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78C12" w14:textId="77777777" w:rsidR="00C36F2A" w:rsidRDefault="00C36F2A" w:rsidP="00C36F2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Kędzierzyn-Koźle, 2020.10.02</w:t>
      </w:r>
    </w:p>
    <w:p w14:paraId="21B5798A" w14:textId="77777777" w:rsidR="00C36F2A" w:rsidRDefault="00C36F2A" w:rsidP="00C36F2A">
      <w:pPr>
        <w:jc w:val="center"/>
        <w:rPr>
          <w:b/>
          <w:sz w:val="28"/>
          <w:szCs w:val="28"/>
        </w:rPr>
      </w:pPr>
    </w:p>
    <w:p w14:paraId="4A04654B" w14:textId="77777777" w:rsidR="00C36F2A" w:rsidRDefault="00C36F2A" w:rsidP="00C36F2A">
      <w:pPr>
        <w:jc w:val="center"/>
        <w:rPr>
          <w:b/>
          <w:sz w:val="28"/>
          <w:szCs w:val="28"/>
        </w:rPr>
      </w:pPr>
    </w:p>
    <w:p w14:paraId="25AED6FF" w14:textId="77777777" w:rsidR="00C36F2A" w:rsidRDefault="00C36F2A" w:rsidP="00C36F2A">
      <w:pPr>
        <w:jc w:val="center"/>
        <w:rPr>
          <w:b/>
          <w:sz w:val="28"/>
          <w:szCs w:val="28"/>
        </w:rPr>
      </w:pPr>
    </w:p>
    <w:p w14:paraId="3F7ACBEE" w14:textId="77777777" w:rsidR="00C36F2A" w:rsidRDefault="00C36F2A" w:rsidP="00C36F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INFORMACJA O WYBORZE NAJKORZYSTNIEJSZEJ OFERTY</w:t>
      </w:r>
    </w:p>
    <w:p w14:paraId="64EE3463" w14:textId="77777777" w:rsidR="00C36F2A" w:rsidRDefault="00C36F2A" w:rsidP="00C36F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</w:t>
      </w:r>
    </w:p>
    <w:p w14:paraId="215CAC62" w14:textId="77777777" w:rsidR="00C36F2A" w:rsidRDefault="00C36F2A" w:rsidP="00C36F2A">
      <w:pPr>
        <w:pStyle w:val="Akapitzlist"/>
        <w:tabs>
          <w:tab w:val="left" w:pos="426"/>
        </w:tabs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PRZEŁOŻENIE KOSTKI GRANITOWEJ na terenie przed Domem Kultury „Koźle”</w:t>
      </w:r>
    </w:p>
    <w:p w14:paraId="7B4DED16" w14:textId="77777777" w:rsidR="00C36F2A" w:rsidRDefault="00C36F2A" w:rsidP="00C36F2A">
      <w:pPr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Z</w:t>
      </w:r>
      <w:r>
        <w:rPr>
          <w:b/>
          <w:sz w:val="24"/>
          <w:szCs w:val="24"/>
        </w:rPr>
        <w:t>amawiający:</w:t>
      </w:r>
    </w:p>
    <w:p w14:paraId="778D5BC0" w14:textId="77777777" w:rsidR="00C36F2A" w:rsidRDefault="00C36F2A" w:rsidP="00C36F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Miejski Ośrodek Kultury</w:t>
      </w:r>
    </w:p>
    <w:p w14:paraId="0505D136" w14:textId="77777777" w:rsidR="00C36F2A" w:rsidRDefault="00C36F2A" w:rsidP="00C36F2A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Al.Jana</w:t>
      </w:r>
      <w:proofErr w:type="spellEnd"/>
      <w:r>
        <w:rPr>
          <w:b/>
          <w:sz w:val="24"/>
          <w:szCs w:val="24"/>
        </w:rPr>
        <w:t xml:space="preserve"> Pawła II 27</w:t>
      </w:r>
    </w:p>
    <w:p w14:paraId="4B37ACDA" w14:textId="77777777" w:rsidR="00C36F2A" w:rsidRDefault="00C36F2A" w:rsidP="00C36F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47-220 Kędzierzyn-Koźle</w:t>
      </w:r>
    </w:p>
    <w:p w14:paraId="31EF15CA" w14:textId="77777777" w:rsidR="00C36F2A" w:rsidRDefault="00C36F2A" w:rsidP="00C36F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NIP: 749-10-03-18</w:t>
      </w:r>
    </w:p>
    <w:p w14:paraId="3C23C41E" w14:textId="77777777" w:rsidR="00C36F2A" w:rsidRDefault="00C36F2A" w:rsidP="00C36F2A">
      <w:pPr>
        <w:jc w:val="center"/>
        <w:rPr>
          <w:b/>
          <w:sz w:val="28"/>
          <w:szCs w:val="28"/>
        </w:rPr>
      </w:pPr>
    </w:p>
    <w:p w14:paraId="432795A7" w14:textId="77777777" w:rsidR="00C36F2A" w:rsidRDefault="00C36F2A" w:rsidP="00C36F2A">
      <w:pPr>
        <w:jc w:val="both"/>
        <w:rPr>
          <w:sz w:val="24"/>
          <w:szCs w:val="24"/>
        </w:rPr>
      </w:pPr>
      <w:r>
        <w:rPr>
          <w:sz w:val="24"/>
          <w:szCs w:val="24"/>
        </w:rPr>
        <w:t>W wyniku przeprowadzonego postępowania najkorzystniejszą ofertę złożyła Firma</w:t>
      </w:r>
    </w:p>
    <w:p w14:paraId="60A510F1" w14:textId="77777777" w:rsidR="00C36F2A" w:rsidRDefault="00C36F2A" w:rsidP="00C36F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MAKAT Tomasz Makuch 47-225 Kędzierzyn-Koźle ul. Makuszyńskiego 19</w:t>
      </w:r>
    </w:p>
    <w:p w14:paraId="3787CF42" w14:textId="77777777" w:rsidR="00C36F2A" w:rsidRDefault="00C36F2A" w:rsidP="00C36F2A">
      <w:pPr>
        <w:jc w:val="both"/>
        <w:rPr>
          <w:b/>
          <w:sz w:val="24"/>
          <w:szCs w:val="24"/>
        </w:rPr>
      </w:pPr>
    </w:p>
    <w:p w14:paraId="7026EB6B" w14:textId="77777777" w:rsidR="00C36F2A" w:rsidRDefault="00C36F2A" w:rsidP="00C36F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Uzasadnienie:</w:t>
      </w:r>
    </w:p>
    <w:p w14:paraId="20225CE9" w14:textId="77777777" w:rsidR="00C36F2A" w:rsidRDefault="00C36F2A" w:rsidP="00C36F2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Powyższa oferta złożona w prowadzonym postępowaniu została uznana za ważną i nie podlegającą odrzuceniu, spełnia wymagania określone w ogłoszeniu o zamówieniu publicznym i uzyskała 100 pkt. wg przyjętego kryterium – cena.                                              </w:t>
      </w:r>
    </w:p>
    <w:p w14:paraId="615325FE" w14:textId="77777777" w:rsidR="00C36F2A" w:rsidRDefault="00C36F2A" w:rsidP="00C36F2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Ocenę  oferty dokonano zgodnie z kryteriami oceny ofert określonymi w ogłoszeniu.</w:t>
      </w:r>
    </w:p>
    <w:p w14:paraId="4DE568D3" w14:textId="77777777" w:rsidR="00C36F2A" w:rsidRDefault="00C36F2A" w:rsidP="00C36F2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 niniejszym postępowaniu oferty złożyli następujący Wykonawcy: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70"/>
        <w:gridCol w:w="5370"/>
        <w:gridCol w:w="3022"/>
      </w:tblGrid>
      <w:tr w:rsidR="00C36F2A" w14:paraId="675650E6" w14:textId="77777777" w:rsidTr="00C36F2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418A" w14:textId="77777777" w:rsidR="00C36F2A" w:rsidRDefault="00C36F2A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31A3" w14:textId="77777777" w:rsidR="00C36F2A" w:rsidRDefault="00C36F2A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WYKONAWCA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0045" w14:textId="77777777" w:rsidR="00C36F2A" w:rsidRDefault="00C36F2A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 punktów</w:t>
            </w:r>
          </w:p>
        </w:tc>
      </w:tr>
      <w:tr w:rsidR="00C36F2A" w14:paraId="0AA6CEAB" w14:textId="77777777" w:rsidTr="00C36F2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6EBA" w14:textId="77777777" w:rsidR="00C36F2A" w:rsidRDefault="00C36F2A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DA59" w14:textId="77777777" w:rsidR="00C36F2A" w:rsidRDefault="00C36F2A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MAKAT Tomasz Makuch 47-225 Kędzierzyn-Koźle              ul. Makuszyńskiego 19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36B6" w14:textId="77777777" w:rsidR="00C36F2A" w:rsidRDefault="00C36F2A">
            <w:pPr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100,00</w:t>
            </w:r>
          </w:p>
        </w:tc>
      </w:tr>
    </w:tbl>
    <w:p w14:paraId="3C5334D6" w14:textId="77777777" w:rsidR="00C36F2A" w:rsidRDefault="00C36F2A" w:rsidP="00C36F2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</w:t>
      </w:r>
    </w:p>
    <w:p w14:paraId="5F1ED0DA" w14:textId="77777777" w:rsidR="00C36F2A" w:rsidRDefault="00C36F2A" w:rsidP="00C36F2A">
      <w:pPr>
        <w:spacing w:after="0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14:paraId="681305C0" w14:textId="77777777" w:rsidR="00F647BD" w:rsidRDefault="00F647BD"/>
    <w:sectPr w:rsidR="00F64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2A"/>
    <w:rsid w:val="00C36F2A"/>
    <w:rsid w:val="00F6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10F1"/>
  <w15:chartTrackingRefBased/>
  <w15:docId w15:val="{FAF6F887-478A-49D9-A85E-F26D6EB0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F2A"/>
    <w:pPr>
      <w:spacing w:after="8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6F2A"/>
    <w:pPr>
      <w:ind w:left="720"/>
      <w:contextualSpacing/>
    </w:pPr>
    <w:rPr>
      <w:rFonts w:cs="Times New Roman"/>
    </w:rPr>
  </w:style>
  <w:style w:type="table" w:styleId="Tabela-Siatka">
    <w:name w:val="Table Grid"/>
    <w:basedOn w:val="Standardowy"/>
    <w:uiPriority w:val="59"/>
    <w:rsid w:val="00C36F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2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cp:keywords/>
  <dc:description/>
  <cp:lastModifiedBy>Alicja Gorgowicz</cp:lastModifiedBy>
  <cp:revision>1</cp:revision>
  <dcterms:created xsi:type="dcterms:W3CDTF">2020-10-05T10:26:00Z</dcterms:created>
  <dcterms:modified xsi:type="dcterms:W3CDTF">2020-10-05T10:27:00Z</dcterms:modified>
</cp:coreProperties>
</file>